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26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68"/>
        <w:gridCol w:w="248"/>
        <w:gridCol w:w="603"/>
        <w:gridCol w:w="478"/>
        <w:gridCol w:w="326"/>
        <w:gridCol w:w="160"/>
        <w:gridCol w:w="1853"/>
        <w:gridCol w:w="422"/>
        <w:gridCol w:w="161"/>
        <w:gridCol w:w="939"/>
        <w:gridCol w:w="160"/>
        <w:gridCol w:w="885"/>
        <w:gridCol w:w="1136"/>
        <w:gridCol w:w="849"/>
        <w:gridCol w:w="738"/>
      </w:tblGrid>
      <w:tr w:rsidR="003032DB" w:rsidRPr="00332C10" w14:paraId="6A2842CD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A4FB2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Име и презиме 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3BFF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Лазар Р.  Цвијић</w:t>
            </w:r>
          </w:p>
        </w:tc>
      </w:tr>
      <w:tr w:rsidR="003032DB" w:rsidRPr="00332C10" w14:paraId="465073D3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97A4E4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Звање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9D805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</w:tr>
      <w:tr w:rsidR="003032DB" w:rsidRPr="00332C10" w14:paraId="67195461" w14:textId="77777777" w:rsidTr="00CD7CA6">
        <w:trPr>
          <w:trHeight w:val="431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783BAC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Назив институције у  којој наставник ради са пуним  или непуним радним временом и од када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5FD0A" w14:textId="77777777" w:rsidR="003032DB" w:rsidRPr="00332C10" w:rsidRDefault="003032DB" w:rsidP="00CD7CA6">
            <w:pPr>
              <w:pStyle w:val="NoSpacing"/>
              <w:spacing w:line="276" w:lineRule="auto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Београд, 2016. година</w:t>
            </w:r>
          </w:p>
        </w:tc>
      </w:tr>
      <w:tr w:rsidR="003032DB" w:rsidRPr="00332C10" w14:paraId="7C20C434" w14:textId="77777777" w:rsidTr="00CD7CA6">
        <w:trPr>
          <w:trHeight w:val="202"/>
        </w:trPr>
        <w:tc>
          <w:tcPr>
            <w:tcW w:w="481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C6EEDE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Ужа научна односно уметничка област</w:t>
            </w:r>
          </w:p>
        </w:tc>
        <w:tc>
          <w:tcPr>
            <w:tcW w:w="4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6AE7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68878066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013F41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Академска каријера</w:t>
            </w:r>
          </w:p>
        </w:tc>
      </w:tr>
      <w:tr w:rsidR="003032DB" w:rsidRPr="00332C10" w14:paraId="214C36AE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55C0CB" w14:textId="77777777" w:rsidR="003032DB" w:rsidRPr="00332C10" w:rsidRDefault="003032DB" w:rsidP="00CD7CA6">
            <w:pPr>
              <w:rPr>
                <w:sz w:val="18"/>
                <w:szCs w:val="18"/>
              </w:rPr>
            </w:pP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D1E943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Година 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EE8E0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Институција 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CC52F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Научна или уметничка област 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981AE2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Ужа научна, уметничка или стручна област</w:t>
            </w:r>
          </w:p>
        </w:tc>
      </w:tr>
      <w:tr w:rsidR="003032DB" w:rsidRPr="00332C10" w14:paraId="170317B6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A7E5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2C996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2021.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0501A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1DD87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05EA8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4A6B4C4F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14C80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Ванредни професор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D0AADB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2016.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37842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пословне студије  и право, Универзитет „Унион -Никола Тесла“, Београд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D68C69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57EB8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1CAC93E4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5B490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Доцент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0D01E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0E165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Алфа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7CD0EA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6786D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31B70C35" w14:textId="77777777" w:rsidTr="00CD7CA6">
        <w:trPr>
          <w:trHeight w:val="4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B244A2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Докторат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FFB42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2011.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AFD419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Алфа Универзитет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68B44C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D9B30E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35AA3194" w14:textId="77777777" w:rsidTr="00CD7CA6">
        <w:trPr>
          <w:trHeight w:val="6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C2B3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Магистратура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F2AE48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2008.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114B6B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Факултет за трговину и банкарство „Јанићије и Даница Карић“, Универзитет „Браћа Карић“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B1FA39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Економске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D9269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Економија</w:t>
            </w:r>
          </w:p>
        </w:tc>
      </w:tr>
      <w:tr w:rsidR="003032DB" w:rsidRPr="00332C10" w14:paraId="3622CBBB" w14:textId="77777777" w:rsidTr="00CD7CA6">
        <w:trPr>
          <w:trHeight w:val="202"/>
        </w:trPr>
        <w:tc>
          <w:tcPr>
            <w:tcW w:w="14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3CDE4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Диплома</w:t>
            </w:r>
          </w:p>
        </w:tc>
        <w:tc>
          <w:tcPr>
            <w:tcW w:w="9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7DF4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2003</w:t>
            </w:r>
          </w:p>
        </w:tc>
        <w:tc>
          <w:tcPr>
            <w:tcW w:w="33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AE4578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Филозофски факултет у Београду</w:t>
            </w:r>
          </w:p>
        </w:tc>
        <w:tc>
          <w:tcPr>
            <w:tcW w:w="21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BE4C9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Филолошке науке</w:t>
            </w:r>
          </w:p>
        </w:tc>
        <w:tc>
          <w:tcPr>
            <w:tcW w:w="15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74DBD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Филологија</w:t>
            </w:r>
          </w:p>
        </w:tc>
      </w:tr>
      <w:tr w:rsidR="003032DB" w:rsidRPr="00332C10" w14:paraId="2D798431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EE8BE3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Списак предмета за  које  је наставник акредитован на првом или другом степену студија</w:t>
            </w:r>
          </w:p>
        </w:tc>
      </w:tr>
      <w:tr w:rsidR="003032DB" w:rsidRPr="00332C10" w14:paraId="50A0FA34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D1280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Р.Б.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F9D21C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Ознака предмета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5FE6B2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предмета     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611E4B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Вид наставе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D3F16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Назив студијског програма 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1E09AD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 xml:space="preserve">Врста студија </w:t>
            </w:r>
          </w:p>
        </w:tc>
      </w:tr>
      <w:tr w:rsidR="003032DB" w:rsidRPr="00332C10" w14:paraId="3F7C1E69" w14:textId="77777777" w:rsidTr="00CD7CA6">
        <w:trPr>
          <w:trHeight w:val="2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AB7D79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F969F8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1.1.20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630EDC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услуга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3DD78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813194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Менаџмент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57B9B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32DB" w:rsidRPr="00332C10" w14:paraId="3047007D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7A76AD4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A01D6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1.1.34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E538C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туризма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BFC91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9243F0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ВЈТ, ПЕ ДЛС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044F3B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32DB" w:rsidRPr="00332C10" w14:paraId="2355B95D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EA84B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4680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1.1.37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A924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Економика трговине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3AE90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Предавање и вежбе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0AFB6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5B5EEE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32DB" w:rsidRPr="00332C10" w14:paraId="1D9FFE79" w14:textId="77777777" w:rsidTr="00CD7CA6">
        <w:trPr>
          <w:trHeight w:val="402"/>
        </w:trPr>
        <w:tc>
          <w:tcPr>
            <w:tcW w:w="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AB4E3A7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8E405A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Fonts w:cs="Times New Roman"/>
                <w:sz w:val="18"/>
                <w:szCs w:val="18"/>
                <w:lang w:val="en-US"/>
              </w:rPr>
              <w:t>1.6.35</w:t>
            </w:r>
          </w:p>
        </w:tc>
        <w:tc>
          <w:tcPr>
            <w:tcW w:w="276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47AFD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Трговински менаџмент</w:t>
            </w:r>
          </w:p>
        </w:tc>
        <w:tc>
          <w:tcPr>
            <w:tcW w:w="214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26BCE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Предавање 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5E925B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ПЕ, ПЕ ДЛС, ПЕ ВЈТ</w:t>
            </w:r>
          </w:p>
        </w:tc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2182B4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ОАС</w:t>
            </w:r>
          </w:p>
        </w:tc>
      </w:tr>
      <w:tr w:rsidR="003032DB" w:rsidRPr="00332C10" w14:paraId="6C1902BC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F21B96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>Репрезентативне референце (минимално 5 не више од 10)</w:t>
            </w:r>
          </w:p>
        </w:tc>
      </w:tr>
      <w:tr w:rsidR="003032DB" w:rsidRPr="00332C10" w14:paraId="16AAEBEE" w14:textId="77777777" w:rsidTr="00CD7CA6">
        <w:trPr>
          <w:trHeight w:val="12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8ADDCF" w14:textId="77777777" w:rsidR="003032DB" w:rsidRPr="00CA3106" w:rsidRDefault="003032DB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1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C1D3F" w14:textId="77777777" w:rsidR="003032DB" w:rsidRPr="00332C10" w:rsidRDefault="003032DB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VUKOVIĆ, Adrijana, </w:t>
            </w:r>
            <w:r w:rsidRPr="00332C10">
              <w:rPr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CVIJIĆ, Lazar.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Rastući značaj elektronske trgovine i njena neminovnost u savremenom svetu : razvoj e-trgovine u Srbiji = Increasing significance of electronic commerce and itʼs necessity in modern world : the development of e-commerce in Serbia. U: ANĐ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de-DE"/>
              </w:rPr>
              <w:t>ELKOVI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Ć, Маја Ž. (ur.). </w:t>
            </w:r>
            <w:r w:rsidRPr="00332C10">
              <w:rPr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Zbornik radova. Knj. 1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strateški i operativni menadžment; = Belgrade: Faculty of Business Studies and Law: Faculty for Strategic and Operational Management, 2016. Str. 275-282. ISBN 978-86-87333-68-0. [COBISS.SR-ID </w:t>
            </w:r>
            <w:hyperlink r:id="rId4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512410781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32DB" w:rsidRPr="00332C10" w14:paraId="2083DFBB" w14:textId="77777777" w:rsidTr="00CD7CA6">
        <w:trPr>
          <w:trHeight w:val="641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29CE79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E2B698" w14:textId="77777777" w:rsidR="003032DB" w:rsidRPr="00332C10" w:rsidRDefault="003032DB" w:rsidP="00CD7CA6">
            <w:pPr>
              <w:pStyle w:val="Body"/>
              <w:shd w:val="clear" w:color="auto" w:fill="FEFEFE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 xml:space="preserve">ЦВИЈИЋ Л.,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  <w:lang w:val="ru-RU"/>
              </w:rPr>
              <w:t>Станковић Љ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</w:rPr>
              <w:t xml:space="preserve">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 xml:space="preserve">(2024)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  <w:lang w:val="ru-RU"/>
              </w:rPr>
              <w:t xml:space="preserve">Значај развоја области информационе безбедности за тржиште и трговину производима и услугама са освртом на Републику Србију </w:t>
            </w:r>
            <w:r w:rsidRPr="00332C10">
              <w:rPr>
                <w:rStyle w:val="None"/>
                <w:rFonts w:eastAsia="Segoe UI" w:cs="Times New Roman"/>
                <w:sz w:val="18"/>
                <w:szCs w:val="18"/>
                <w:u w:color="FF0000"/>
              </w:rPr>
              <w:t>[Електронски извор], Годишњак Факултета за информационе технологије и инжењерство, COBISS.sr-ID </w:t>
            </w:r>
            <w:hyperlink r:id="rId5" w:history="1">
              <w:r w:rsidRPr="00332C10">
                <w:rPr>
                  <w:rStyle w:val="Hyperlink1"/>
                  <w:rFonts w:eastAsia="Segoe UI"/>
                </w:rPr>
                <w:t>152876297</w:t>
              </w:r>
            </w:hyperlink>
          </w:p>
        </w:tc>
      </w:tr>
      <w:tr w:rsidR="003032DB" w:rsidRPr="00332C10" w14:paraId="1F9FB158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2ABBCE" w14:textId="77777777" w:rsidR="003032DB" w:rsidRPr="00CA3106" w:rsidRDefault="003032DB" w:rsidP="00CD7CA6">
            <w:pPr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lastRenderedPageBreak/>
              <w:t>3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73DADA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CVIJIĆ, Lazar, STANKOVIĆ, Ljiljana Đ. The Impact of COVID-19 on (Global) Supply Chains : Situation in Republic of Serbia.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International journal of economics and law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. [Onlajn izd.]. 2022, vol. 12, no. 34, str. 41-51. ISSN 2683-3409. [COBISS.SR-ID </w:t>
            </w:r>
            <w:hyperlink r:id="rId6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69219081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32DB" w:rsidRPr="00332C10" w14:paraId="090E075F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32FC5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C784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  <w:lang w:val="ru-RU"/>
              </w:rPr>
              <w:t xml:space="preserve">ЦВИЈИЋ Л., Станковић Љ, (2023) Улога вештачке интелигенције у пословању трговинских предузећа, Међународна научна конференција: Право, економија и менаџмент у савременим условима - вештачка интелигенција (АИ) - ЛЕМиМА, Београд : Факултет за пословне студије и право, Факултет за информационе технологије и инжењерство Универзитета Унион - Никола Тесла 127-137. </w:t>
            </w:r>
            <w:r w:rsidRPr="00332C10">
              <w:rPr>
                <w:rFonts w:ascii="Times New Roman" w:hAnsi="Times New Roman" w:cs="Times New Roman"/>
                <w:sz w:val="18"/>
                <w:szCs w:val="18"/>
                <w:u w:color="FF0000"/>
              </w:rPr>
              <w:t xml:space="preserve">COBISS.SR-ID -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121288969</w:t>
            </w:r>
          </w:p>
        </w:tc>
      </w:tr>
      <w:tr w:rsidR="003032DB" w:rsidRPr="00332C10" w14:paraId="40A72C89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3D6C00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52773" w14:textId="77777777" w:rsidR="003032DB" w:rsidRPr="00332C10" w:rsidRDefault="003032DB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 xml:space="preserve">CVIJIĆ, Lazar. 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Strukturalne promene u savremenoj trgovini. U: TEŠANOVIĆ, Branko M.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Strukturne promene i razvoj :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Univerzitet "Union - Nikola Tesla", Fakultet za poslovne studije i pravo, 2021. Str. 133-148. ISBN 978-86-81088-66-1. [COBISS.SR-ID </w:t>
            </w:r>
            <w:hyperlink r:id="rId7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37220617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32DB" w:rsidRPr="00332C10" w14:paraId="7A42F857" w14:textId="77777777" w:rsidTr="00CD7CA6">
        <w:trPr>
          <w:trHeight w:val="10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6461BA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06143A" w14:textId="77777777" w:rsidR="003032DB" w:rsidRPr="00332C10" w:rsidRDefault="003032DB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MARIJANOVIĆ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  <w:lang w:val="es-ES_tradnl"/>
              </w:rPr>
              <w:t>, Ranko, MARIJANOVI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Ć, Marija, 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color w:val="111111"/>
                <w:sz w:val="18"/>
                <w:szCs w:val="18"/>
                <w:shd w:val="clear" w:color="auto" w:fill="FFFFFF"/>
              </w:rPr>
              <w:t>CVIJIĆ, Lazar.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 xml:space="preserve"> Značaj antropogenih i prirodnih resursa za razvoj sportsko-rekreativnih aktivnosti u turizmu u cilju brendiranja Crne Gore. U: RATKOVIĆ, Milijanka (ur.), PERIĆ, Nenad (ur.).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Brendiranje država i nacija : mogućnosti i implikacije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 Univerziteta Union-Nikola Tesla: Fakultet za informacione tehnologije i inženjerstvo Univerziteta Union-Nikola Tesla, 2020. Str. 171-192. ISBN 978-86-81088-49-4. [COBISS.SR-ID </w:t>
            </w:r>
            <w:hyperlink r:id="rId8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34443273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32DB" w:rsidRPr="00332C10" w14:paraId="01086E3B" w14:textId="77777777" w:rsidTr="00CD7CA6">
        <w:trPr>
          <w:trHeight w:val="4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63E2ACC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CC46D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CVIJIĆ, Lazar.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</w:rPr>
              <w:t>Praktikum za nastavu predmeta Trgovinski menadžment</w:t>
            </w:r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. Beograd: Univerzitet "Union - Nikola Tesla", Fakultet za poslovne studije i pravo, 2021. [51] str., ilustr. ISBN 978-86-81088-72-2. [COBISS.SR-ID </w:t>
            </w:r>
            <w:hyperlink r:id="rId9" w:history="1">
              <w:r w:rsidRPr="00332C10">
                <w:rPr>
                  <w:rStyle w:val="Hyperlink0"/>
                  <w:rFonts w:eastAsia="Calibri"/>
                </w:rPr>
                <w:t>34860041</w:t>
              </w:r>
            </w:hyperlink>
            <w:r w:rsidRPr="00332C10">
              <w:rPr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32DB" w:rsidRPr="00332C10" w14:paraId="7943D572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97EBD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FFE012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СТАНКОВИЋ, Љиљана Ђ.,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 ЦВИЈИЋ, Лазар.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Законски оквир који уређује област трговине и тржишта у Републици Србији са посебним освртом на промет робе са Аутономном покрајином Косово и Метохија.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sz w:val="18"/>
                <w:szCs w:val="18"/>
                <w:lang w:val="ru-RU"/>
              </w:rPr>
              <w:t>Баштина : гласник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2021, св. 53, стр. 255-272.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ISSN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0353-9008.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10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https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://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scindeks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-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clanci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ceon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rs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data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pdf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/0353-9008/2021/0353-90082153255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S</w:t>
              </w:r>
              <w:r w:rsidRPr="00332C10">
                <w:rPr>
                  <w:rStyle w:val="Link"/>
                  <w:rFonts w:ascii="Times New Roman" w:hAnsi="Times New Roman" w:cs="Times New Roman"/>
                  <w:sz w:val="18"/>
                  <w:szCs w:val="18"/>
                  <w:lang w:val="ru-RU"/>
                </w:rPr>
                <w:t>.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pdf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,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DOI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 </w:t>
            </w:r>
            <w:hyperlink r:id="rId11" w:history="1"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  <w:lang w:val="ru-RU"/>
                </w:rPr>
                <w:t>10.5937/</w:t>
              </w:r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bastina</w:t>
              </w:r>
              <w:r w:rsidRPr="00332C10">
                <w:rPr>
                  <w:rStyle w:val="Hyperlink3"/>
                  <w:rFonts w:ascii="Times New Roman" w:hAnsi="Times New Roman" w:cs="Times New Roman"/>
                  <w:sz w:val="18"/>
                  <w:szCs w:val="18"/>
                  <w:lang w:val="ru-RU"/>
                </w:rPr>
                <w:t>31-30530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. 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[COBISS.SR-ID </w:t>
            </w:r>
            <w:hyperlink r:id="rId12" w:history="1">
              <w:r w:rsidRPr="00332C10">
                <w:rPr>
                  <w:rStyle w:val="Hyperlink2"/>
                  <w:rFonts w:ascii="Times New Roman" w:hAnsi="Times New Roman" w:cs="Times New Roman"/>
                  <w:sz w:val="18"/>
                  <w:szCs w:val="18"/>
                </w:rPr>
                <w:t>40350217</w:t>
              </w:r>
            </w:hyperlink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]</w:t>
            </w:r>
          </w:p>
        </w:tc>
      </w:tr>
      <w:tr w:rsidR="003032DB" w:rsidRPr="00332C10" w14:paraId="33E7C373" w14:textId="77777777" w:rsidTr="00CD7CA6">
        <w:trPr>
          <w:trHeight w:val="6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07E7C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E12F7E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  <w:u w:color="FF0000"/>
              </w:rPr>
              <w:t>Мајсторовић М., ЦВИЈИЋ Л., Радосављевић М., (2021), Real Estate Business is Ruled by Women - Myth or Truth, 40th International Conference on Organizational Science Development: Values, Competencies and Changes in Organizations, Марибор, стр.571-583, COBISS.SR-ID - 34605065</w:t>
            </w:r>
          </w:p>
        </w:tc>
      </w:tr>
      <w:tr w:rsidR="003032DB" w:rsidRPr="00332C10" w14:paraId="2F1B3E75" w14:textId="77777777" w:rsidTr="00CD7CA6">
        <w:trPr>
          <w:trHeight w:val="802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41E1FA" w14:textId="77777777" w:rsidR="003032DB" w:rsidRPr="00332C10" w:rsidRDefault="003032DB" w:rsidP="00CD7CA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89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870D6F" w14:textId="77777777" w:rsidR="003032DB" w:rsidRPr="00332C10" w:rsidRDefault="003032DB" w:rsidP="00CD7CA6">
            <w:pPr>
              <w:pStyle w:val="Default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CVIJIĆ, Lazar. Elektronska trgovina i on-line prodaja u Srbiji. U: </w:t>
            </w:r>
            <w:r w:rsidRPr="00332C10">
              <w:rPr>
                <w:rStyle w:val="None"/>
                <w:rFonts w:ascii="Times New Roman" w:hAnsi="Times New Roman" w:cs="Times New Roman"/>
                <w:i/>
                <w:iCs/>
                <w:color w:val="111111"/>
                <w:sz w:val="18"/>
                <w:szCs w:val="18"/>
                <w:shd w:val="clear" w:color="auto" w:fill="FFFFFF"/>
              </w:rPr>
              <w:t>Javni sektor : mogućnosti celishodnijeg funkcionisanja : tematska monografija</w:t>
            </w:r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. Beograd: Fakultet za poslovne studije i pravo: Fakultet za strateški i operativni menadžment Univerziteta "Union - Nikola Tesla", 2017. Str. 149-161, graf. prikazi. ISBN 978-86-87333-96-3. [COBISS.SR-ID </w:t>
            </w:r>
            <w:hyperlink r:id="rId13" w:history="1">
              <w:r w:rsidRPr="00332C10">
                <w:rPr>
                  <w:rStyle w:val="Hyperlink0"/>
                  <w:rFonts w:eastAsia="Arial Unicode MS"/>
                  <w:color w:val="156BFF"/>
                  <w:shd w:val="clear" w:color="auto" w:fill="FFFFFF"/>
                </w:rPr>
                <w:t>512705693</w:t>
              </w:r>
            </w:hyperlink>
            <w:r w:rsidRPr="00332C10">
              <w:rPr>
                <w:rFonts w:ascii="Times New Roman" w:hAnsi="Times New Roman" w:cs="Times New Roman"/>
                <w:color w:val="111111"/>
                <w:sz w:val="18"/>
                <w:szCs w:val="18"/>
                <w:shd w:val="clear" w:color="auto" w:fill="FFFFFF"/>
              </w:rPr>
              <w:t>]</w:t>
            </w:r>
          </w:p>
        </w:tc>
      </w:tr>
      <w:tr w:rsidR="003032DB" w:rsidRPr="00332C10" w14:paraId="4EE2974B" w14:textId="77777777" w:rsidTr="00CD7CA6">
        <w:trPr>
          <w:trHeight w:val="202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37CDE5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  <w:lang w:val="ru-RU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3032DB" w:rsidRPr="00332C10" w14:paraId="52AB6D49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D2EE90" w14:textId="77777777" w:rsidR="003032DB" w:rsidRPr="00F41743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Укупан број цитата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16EDBD" w14:textId="77777777" w:rsidR="003032DB" w:rsidRPr="00332C10" w:rsidRDefault="003032DB" w:rsidP="00CD7CA6">
            <w:pPr>
              <w:pStyle w:val="Body"/>
              <w:shd w:val="clear" w:color="auto" w:fill="FFFFFF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</w:rPr>
              <w:t>Google scholar: 13</w:t>
            </w:r>
          </w:p>
        </w:tc>
      </w:tr>
      <w:tr w:rsidR="003032DB" w:rsidRPr="00332C10" w14:paraId="619BF2C4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8C6C81" w14:textId="77777777" w:rsidR="003032DB" w:rsidRPr="00F41743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Укупан број радова са 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SCI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 xml:space="preserve"> (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SSCI</w:t>
            </w:r>
            <w:r w:rsidRPr="00F41743">
              <w:rPr>
                <w:rStyle w:val="None"/>
                <w:rFonts w:ascii="Times New Roman" w:hAnsi="Times New Roman" w:cs="Times New Roman"/>
                <w:sz w:val="18"/>
                <w:szCs w:val="18"/>
                <w:lang w:val="ru-RU"/>
              </w:rPr>
              <w:t>) листе</w:t>
            </w:r>
          </w:p>
        </w:tc>
        <w:tc>
          <w:tcPr>
            <w:tcW w:w="529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2B4251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Erih</w:t>
            </w:r>
            <w:r w:rsidRPr="00332C10">
              <w:rPr>
                <w:rStyle w:val="None"/>
                <w:rFonts w:ascii="Times New Roman" w:hAnsi="Times New Roman" w:cs="Times New Roman"/>
                <w:b/>
                <w:bCs/>
                <w:sz w:val="18"/>
                <w:szCs w:val="18"/>
              </w:rPr>
              <w:t>+:</w:t>
            </w: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 2, М24:1</w:t>
            </w:r>
          </w:p>
        </w:tc>
      </w:tr>
      <w:tr w:rsidR="003032DB" w:rsidRPr="00332C10" w14:paraId="6DF30F12" w14:textId="77777777" w:rsidTr="00CD7CA6">
        <w:trPr>
          <w:trHeight w:val="202"/>
        </w:trPr>
        <w:tc>
          <w:tcPr>
            <w:tcW w:w="4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BD4523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Тренутно учешће на пројектима</w:t>
            </w:r>
          </w:p>
        </w:tc>
        <w:tc>
          <w:tcPr>
            <w:tcW w:w="16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1213D4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>Домаћи 1</w:t>
            </w:r>
          </w:p>
        </w:tc>
        <w:tc>
          <w:tcPr>
            <w:tcW w:w="3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8F63C3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Међународни </w:t>
            </w:r>
          </w:p>
        </w:tc>
      </w:tr>
      <w:tr w:rsidR="003032DB" w:rsidRPr="00332C10" w14:paraId="6B62AA56" w14:textId="77777777" w:rsidTr="00CD7CA6">
        <w:trPr>
          <w:trHeight w:val="202"/>
        </w:trPr>
        <w:tc>
          <w:tcPr>
            <w:tcW w:w="22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62093" w14:textId="77777777" w:rsidR="003032DB" w:rsidRPr="00332C10" w:rsidRDefault="003032DB" w:rsidP="00CD7CA6">
            <w:pPr>
              <w:pStyle w:val="NoSpacing"/>
              <w:rPr>
                <w:rFonts w:ascii="Times New Roman" w:hAnsi="Times New Roman" w:cs="Times New Roman"/>
                <w:sz w:val="18"/>
                <w:szCs w:val="18"/>
              </w:rPr>
            </w:pPr>
            <w:r w:rsidRPr="00332C10">
              <w:rPr>
                <w:rStyle w:val="None"/>
                <w:rFonts w:ascii="Times New Roman" w:hAnsi="Times New Roman" w:cs="Times New Roman"/>
                <w:sz w:val="18"/>
                <w:szCs w:val="18"/>
              </w:rPr>
              <w:t xml:space="preserve">Усавршавања </w:t>
            </w:r>
          </w:p>
        </w:tc>
        <w:tc>
          <w:tcPr>
            <w:tcW w:w="7303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6C64C5" w14:textId="77777777" w:rsidR="003032DB" w:rsidRPr="00332C10" w:rsidRDefault="003032DB" w:rsidP="00CD7CA6">
            <w:pPr>
              <w:rPr>
                <w:sz w:val="18"/>
                <w:szCs w:val="18"/>
              </w:rPr>
            </w:pPr>
          </w:p>
        </w:tc>
      </w:tr>
      <w:tr w:rsidR="003032DB" w:rsidRPr="00332C10" w14:paraId="481724D6" w14:textId="77777777" w:rsidTr="00CD7CA6">
        <w:trPr>
          <w:trHeight w:val="663"/>
        </w:trPr>
        <w:tc>
          <w:tcPr>
            <w:tcW w:w="9526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2D9E1A" w14:textId="77777777" w:rsidR="003032DB" w:rsidRPr="00332C10" w:rsidRDefault="003032DB" w:rsidP="00CD7CA6">
            <w:pPr>
              <w:pStyle w:val="Body"/>
              <w:rPr>
                <w:rFonts w:cs="Times New Roman"/>
                <w:sz w:val="18"/>
                <w:szCs w:val="18"/>
              </w:rPr>
            </w:pPr>
            <w:r w:rsidRPr="00332C10">
              <w:rPr>
                <w:rStyle w:val="None"/>
                <w:rFonts w:cs="Times New Roman"/>
                <w:sz w:val="18"/>
                <w:szCs w:val="18"/>
                <w:lang w:val="ru-RU"/>
              </w:rPr>
              <w:t>Други подаци који се сматрају релевантним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: CVIJIĆ, Lazar. </w:t>
            </w:r>
            <w:r w:rsidRPr="00332C10">
              <w:rPr>
                <w:rStyle w:val="None"/>
                <w:rFonts w:cs="Times New Roman"/>
                <w:i/>
                <w:iCs/>
                <w:sz w:val="18"/>
                <w:szCs w:val="18"/>
              </w:rPr>
              <w:t>Trgovinski menadžment : skripta za studente osnovnih studija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. Beograd: Univerzitet „</w:t>
            </w:r>
            <w:r w:rsidRPr="00332C10">
              <w:rPr>
                <w:rStyle w:val="None"/>
                <w:rFonts w:cs="Times New Roman"/>
                <w:sz w:val="18"/>
                <w:szCs w:val="18"/>
                <w:lang w:val="fr-FR"/>
              </w:rPr>
              <w:t xml:space="preserve">Union </w:t>
            </w:r>
            <w:r w:rsidRPr="00332C10">
              <w:rPr>
                <w:rStyle w:val="None"/>
                <w:rFonts w:cs="Times New Roman"/>
                <w:sz w:val="18"/>
                <w:szCs w:val="18"/>
              </w:rPr>
              <w:t>– Nikola Tesla“, Fakultet za poslovne studije i pravo, 2023. 166 str., ilustr. ISBN 978-86-6102-111-4. [COBISS.SR-ID </w:t>
            </w:r>
            <w:hyperlink r:id="rId14" w:history="1">
              <w:r w:rsidRPr="00332C10">
                <w:rPr>
                  <w:rStyle w:val="Hyperlink4"/>
                  <w:rFonts w:cs="Times New Roman"/>
                  <w:sz w:val="18"/>
                  <w:szCs w:val="18"/>
                </w:rPr>
                <w:t>130275337</w:t>
              </w:r>
            </w:hyperlink>
            <w:r w:rsidRPr="00332C10">
              <w:rPr>
                <w:rStyle w:val="None"/>
                <w:rFonts w:cs="Times New Roman"/>
                <w:sz w:val="18"/>
                <w:szCs w:val="18"/>
              </w:rPr>
              <w:t>]</w:t>
            </w:r>
          </w:p>
        </w:tc>
      </w:tr>
    </w:tbl>
    <w:p w14:paraId="5AC3190D" w14:textId="77777777" w:rsidR="00A36B3B" w:rsidRDefault="00A36B3B"/>
    <w:sectPr w:rsidR="00A36B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8A6"/>
    <w:rsid w:val="000D1F81"/>
    <w:rsid w:val="000D3D1E"/>
    <w:rsid w:val="003032DB"/>
    <w:rsid w:val="00A36B3B"/>
    <w:rsid w:val="00A41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586AE8-6D75-4EDF-BB32-D5252129B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032D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Times New Roman"/>
      <w:kern w:val="0"/>
      <w:sz w:val="24"/>
      <w:szCs w:val="24"/>
      <w:bdr w:val="nil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3032D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Times New Roman" w:eastAsia="Arial Unicode MS" w:hAnsi="Times New Roman" w:cs="Arial Unicode MS"/>
      <w:color w:val="000000"/>
      <w:kern w:val="0"/>
      <w:sz w:val="24"/>
      <w:szCs w:val="24"/>
      <w:u w:color="000000"/>
      <w:bdr w:val="nil"/>
      <w:lang w:val="sr-Latn-RS" w:eastAsia="sr-Latn-RS"/>
      <w14:ligatures w14:val="none"/>
    </w:rPr>
  </w:style>
  <w:style w:type="character" w:customStyle="1" w:styleId="None">
    <w:name w:val="None"/>
    <w:rsid w:val="003032DB"/>
  </w:style>
  <w:style w:type="character" w:customStyle="1" w:styleId="Hyperlink0">
    <w:name w:val="Hyperlink.0"/>
    <w:basedOn w:val="None"/>
    <w:rsid w:val="003032DB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en-US"/>
    </w:rPr>
  </w:style>
  <w:style w:type="character" w:customStyle="1" w:styleId="Hyperlink1">
    <w:name w:val="Hyperlink.1"/>
    <w:basedOn w:val="None"/>
    <w:rsid w:val="003032DB"/>
    <w:rPr>
      <w:rFonts w:ascii="Times New Roman" w:eastAsia="Times New Roman" w:hAnsi="Times New Roman" w:cs="Times New Roman"/>
      <w:caps w:val="0"/>
      <w:smallCaps w:val="0"/>
      <w:strike w:val="0"/>
      <w:dstrike w:val="0"/>
      <w:outline w:val="0"/>
      <w:color w:val="0000FF"/>
      <w:spacing w:val="0"/>
      <w:kern w:val="0"/>
      <w:position w:val="0"/>
      <w:sz w:val="18"/>
      <w:szCs w:val="18"/>
      <w:u w:val="single" w:color="0000FF"/>
      <w:vertAlign w:val="baseline"/>
      <w:lang w:val="pt-PT"/>
    </w:rPr>
  </w:style>
  <w:style w:type="character" w:customStyle="1" w:styleId="Hyperlink2">
    <w:name w:val="Hyperlink.2"/>
    <w:basedOn w:val="None"/>
    <w:rsid w:val="003032DB"/>
    <w:rPr>
      <w:color w:val="0432FF"/>
      <w:u w:val="single"/>
      <w:lang w:val="en-US"/>
    </w:rPr>
  </w:style>
  <w:style w:type="paragraph" w:customStyle="1" w:styleId="Default">
    <w:name w:val="Default"/>
    <w:rsid w:val="003032D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Helvetica" w:eastAsia="Arial Unicode MS" w:hAnsi="Helvetica" w:cs="Arial Unicode MS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Hyperlink3">
    <w:name w:val="Hyperlink.3"/>
    <w:basedOn w:val="None"/>
    <w:rsid w:val="003032DB"/>
    <w:rPr>
      <w:color w:val="0432FF"/>
      <w:u w:val="single" w:color="FF0000"/>
      <w:lang w:val="en-US"/>
    </w:rPr>
  </w:style>
  <w:style w:type="character" w:customStyle="1" w:styleId="Hyperlink4">
    <w:name w:val="Hyperlink.4"/>
    <w:basedOn w:val="None"/>
    <w:rsid w:val="003032DB"/>
    <w:rPr>
      <w:color w:val="0432FF"/>
      <w:u w:color="FF0000"/>
      <w:lang w:val="en-US"/>
    </w:rPr>
  </w:style>
  <w:style w:type="paragraph" w:styleId="NoSpacing">
    <w:name w:val="No Spacing"/>
    <w:link w:val="NoSpacingChar"/>
    <w:qFormat/>
    <w:rsid w:val="003032DB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ind w:firstLine="0"/>
    </w:pPr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  <w:style w:type="character" w:customStyle="1" w:styleId="Link">
    <w:name w:val="Link"/>
    <w:rsid w:val="003032DB"/>
    <w:rPr>
      <w:color w:val="0000FF"/>
      <w:u w:val="single" w:color="0000FF"/>
      <w:lang w:val="en-US"/>
    </w:rPr>
  </w:style>
  <w:style w:type="character" w:customStyle="1" w:styleId="NoSpacingChar">
    <w:name w:val="No Spacing Char"/>
    <w:link w:val="NoSpacing"/>
    <w:rsid w:val="003032DB"/>
    <w:rPr>
      <w:rFonts w:ascii="Calibri" w:eastAsia="Calibri" w:hAnsi="Calibri" w:cs="Calibri"/>
      <w:color w:val="000000"/>
      <w:kern w:val="0"/>
      <w:u w:color="000000"/>
      <w:bdr w:val="nil"/>
      <w:lang w:eastAsia="sr-Latn-R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cobiss.net/cobiss/sr/sr_Latn/bib/34443273" TargetMode="External"/><Relationship Id="rId13" Type="http://schemas.openxmlformats.org/officeDocument/2006/relationships/hyperlink" Target="https://plus.cobiss.net/cobiss/sr/sr_Latn/bib/512705693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lus.cobiss.net/cobiss/sr/sr_Latn/bib/37220617" TargetMode="External"/><Relationship Id="rId12" Type="http://schemas.openxmlformats.org/officeDocument/2006/relationships/hyperlink" Target="https://plus.cobiss.net/cobiss/sr/sr_Latn/bib/40350217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plus.cobiss.net/cobiss/sr/sr_Latn/bib/69219081" TargetMode="External"/><Relationship Id="rId11" Type="http://schemas.openxmlformats.org/officeDocument/2006/relationships/hyperlink" Target="https://dx.doi.org/10.5937/bastina31-30530" TargetMode="External"/><Relationship Id="rId5" Type="http://schemas.openxmlformats.org/officeDocument/2006/relationships/hyperlink" Target="https://plus.cobiss.net/cobiss/sr/sr_latn/bib/152876297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scindeks-clanci.ceon.rs/data/pdf/0353-9008/2021/0353-90082153255S.pdf" TargetMode="External"/><Relationship Id="rId4" Type="http://schemas.openxmlformats.org/officeDocument/2006/relationships/hyperlink" Target="https://plus.cobiss.net/cobiss/sr/sr_Latn/bib/512410781" TargetMode="External"/><Relationship Id="rId9" Type="http://schemas.openxmlformats.org/officeDocument/2006/relationships/hyperlink" Target="https://plus.cobiss.net/cobiss/sr/sr_Latn/bib/34860041" TargetMode="External"/><Relationship Id="rId14" Type="http://schemas.openxmlformats.org/officeDocument/2006/relationships/hyperlink" Target="https://plus.cobiss.net/cobiss/sr/sr_Latn/bib/13027533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960</Words>
  <Characters>5478</Characters>
  <Application>Microsoft Office Word</Application>
  <DocSecurity>0</DocSecurity>
  <Lines>45</Lines>
  <Paragraphs>12</Paragraphs>
  <ScaleCrop>false</ScaleCrop>
  <Company/>
  <LinksUpToDate>false</LinksUpToDate>
  <CharactersWithSpaces>6426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 Zdravkovic</dc:creator>
  <cp:keywords/>
  <dc:description/>
  <cp:lastModifiedBy>Bojan Zdravkovic</cp:lastModifiedBy>
  <cp:revision>2</cp:revision>
  <dcterms:created xsi:type="dcterms:W3CDTF">2024-10-25T18:28:00Z</dcterms:created>
  <dcterms:modified xsi:type="dcterms:W3CDTF">2024-10-25T18:28:00Z</dcterms:modified>
</cp:coreProperties>
</file>